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D42" w14:textId="77777777" w:rsidR="00994729" w:rsidRDefault="00994729" w:rsidP="00F3508C">
      <w:pPr>
        <w:spacing w:after="0"/>
        <w:rPr>
          <w:b/>
          <w:bCs/>
          <w:color w:val="215E99" w:themeColor="text2" w:themeTint="BF"/>
          <w:sz w:val="32"/>
          <w:szCs w:val="32"/>
        </w:rPr>
      </w:pPr>
      <w:r w:rsidRPr="00994729">
        <w:rPr>
          <w:b/>
          <w:bCs/>
          <w:color w:val="215E99" w:themeColor="text2" w:themeTint="BF"/>
          <w:sz w:val="32"/>
          <w:szCs w:val="32"/>
        </w:rPr>
        <w:t>Title Sales Talent Performance Profile</w:t>
      </w:r>
    </w:p>
    <w:p w14:paraId="45BBA7ED" w14:textId="116516A9" w:rsidR="00CA7F53" w:rsidRPr="00F3508C" w:rsidRDefault="002F4E52" w:rsidP="00F3508C">
      <w:pPr>
        <w:spacing w:after="0"/>
        <w:rPr>
          <w:b/>
          <w:bCs/>
          <w:color w:val="215E99" w:themeColor="text2" w:themeTint="BF"/>
          <w:sz w:val="18"/>
          <w:szCs w:val="18"/>
        </w:rPr>
      </w:pPr>
      <w:r w:rsidRPr="00F3508C">
        <w:rPr>
          <w:b/>
          <w:bCs/>
          <w:color w:val="215E99" w:themeColor="text2" w:themeTint="BF"/>
          <w:sz w:val="18"/>
          <w:szCs w:val="18"/>
        </w:rPr>
        <w:t>V1 3-5-2025</w:t>
      </w:r>
    </w:p>
    <w:tbl>
      <w:tblPr>
        <w:tblW w:w="10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8820"/>
      </w:tblGrid>
      <w:tr w:rsidR="00994729" w:rsidRPr="00994729" w14:paraId="4DEC57A8" w14:textId="77777777" w:rsidTr="00994729">
        <w:trPr>
          <w:tblHeader/>
          <w:tblCellSpacing w:w="15" w:type="dxa"/>
        </w:trPr>
        <w:tc>
          <w:tcPr>
            <w:tcW w:w="2020" w:type="dxa"/>
            <w:shd w:val="clear" w:color="auto" w:fill="4C94D8" w:themeFill="text2" w:themeFillTint="80"/>
            <w:vAlign w:val="center"/>
            <w:hideMark/>
          </w:tcPr>
          <w:p w14:paraId="45A8B3D0" w14:textId="77777777" w:rsidR="00994729" w:rsidRPr="00CA7F53" w:rsidRDefault="00994729" w:rsidP="00994729">
            <w:pPr>
              <w:jc w:val="center"/>
              <w:rPr>
                <w:b/>
                <w:bCs/>
                <w:color w:val="FFFFFF" w:themeColor="background1"/>
                <w:sz w:val="28"/>
                <w:szCs w:val="28"/>
              </w:rPr>
            </w:pPr>
            <w:r w:rsidRPr="00CA7F53">
              <w:rPr>
                <w:b/>
                <w:bCs/>
                <w:color w:val="FFFFFF" w:themeColor="background1"/>
                <w:sz w:val="28"/>
                <w:szCs w:val="28"/>
              </w:rPr>
              <w:t>Performance Factor</w:t>
            </w:r>
          </w:p>
        </w:tc>
        <w:tc>
          <w:tcPr>
            <w:tcW w:w="8775" w:type="dxa"/>
            <w:shd w:val="clear" w:color="auto" w:fill="4C94D8" w:themeFill="text2" w:themeFillTint="80"/>
            <w:vAlign w:val="center"/>
            <w:hideMark/>
          </w:tcPr>
          <w:p w14:paraId="74070F8C" w14:textId="01F720D6" w:rsidR="00994729" w:rsidRPr="00CA7F53" w:rsidRDefault="00994729" w:rsidP="00994729">
            <w:pPr>
              <w:rPr>
                <w:b/>
                <w:bCs/>
                <w:color w:val="FFFFFF" w:themeColor="background1"/>
                <w:sz w:val="28"/>
                <w:szCs w:val="28"/>
              </w:rPr>
            </w:pPr>
            <w:r w:rsidRPr="00CA7F53">
              <w:rPr>
                <w:b/>
                <w:bCs/>
                <w:color w:val="FFFFFF" w:themeColor="background1"/>
                <w:sz w:val="28"/>
                <w:szCs w:val="28"/>
              </w:rPr>
              <w:t xml:space="preserve">           Description of High-Level Performance</w:t>
            </w:r>
          </w:p>
        </w:tc>
      </w:tr>
      <w:tr w:rsidR="00994729" w:rsidRPr="00994729" w14:paraId="2ED63570" w14:textId="77777777" w:rsidTr="00994729">
        <w:trPr>
          <w:tblCellSpacing w:w="15" w:type="dxa"/>
        </w:trPr>
        <w:tc>
          <w:tcPr>
            <w:tcW w:w="2020" w:type="dxa"/>
            <w:vAlign w:val="center"/>
            <w:hideMark/>
          </w:tcPr>
          <w:p w14:paraId="7EEBB426" w14:textId="77777777" w:rsidR="00994729" w:rsidRPr="00994729" w:rsidRDefault="00994729" w:rsidP="00994729">
            <w:r w:rsidRPr="00994729">
              <w:rPr>
                <w:b/>
                <w:bCs/>
              </w:rPr>
              <w:t>Consistently Achieves Sales Goals (Revenue and Market Share)</w:t>
            </w:r>
          </w:p>
        </w:tc>
        <w:tc>
          <w:tcPr>
            <w:tcW w:w="8775" w:type="dxa"/>
            <w:vAlign w:val="center"/>
            <w:hideMark/>
          </w:tcPr>
          <w:p w14:paraId="336B1A21" w14:textId="4345A75C" w:rsidR="00994729" w:rsidRPr="00994729" w:rsidRDefault="00994729" w:rsidP="00994729">
            <w:pPr>
              <w:rPr>
                <w:sz w:val="22"/>
                <w:szCs w:val="22"/>
              </w:rPr>
            </w:pPr>
            <w:r w:rsidRPr="00994729">
              <w:rPr>
                <w:sz w:val="22"/>
                <w:szCs w:val="22"/>
              </w:rPr>
              <w:t xml:space="preserve">A high-performing sales professional consistently meets or exceeds their sales revenue and market share goals by developing and executing a well-structured sales strategy. They proactively identify and pursue high-value prospects, leveraging relationships, market insights, and industry knowledge to drive business growth. Rather than waiting for opportunities to come to them, they create them by networking, engaging with key decision-makers, and demonstrating the unique value of their company’s services. They maintain strong follow-through, ensuring deals </w:t>
            </w:r>
            <w:proofErr w:type="gramStart"/>
            <w:r w:rsidRPr="00994729">
              <w:rPr>
                <w:sz w:val="22"/>
                <w:szCs w:val="22"/>
              </w:rPr>
              <w:t>close</w:t>
            </w:r>
            <w:proofErr w:type="gramEnd"/>
            <w:r w:rsidRPr="00994729">
              <w:rPr>
                <w:sz w:val="22"/>
                <w:szCs w:val="22"/>
              </w:rPr>
              <w:t xml:space="preserve"> successfully and clients remain satisfied. Performance is measured not only in revenue but also in the ability to build a sustainable book of business that contributes to the company’s long-term success.</w:t>
            </w:r>
            <w:r w:rsidRPr="00B534A1">
              <w:rPr>
                <w:sz w:val="22"/>
                <w:szCs w:val="22"/>
              </w:rPr>
              <w:t xml:space="preserve"> A great sales rep will consistently drive 100K+ in revenue each month.</w:t>
            </w:r>
            <w:r w:rsidR="008007D6" w:rsidRPr="00B534A1">
              <w:rPr>
                <w:sz w:val="22"/>
                <w:szCs w:val="22"/>
              </w:rPr>
              <w:t xml:space="preserve"> (This</w:t>
            </w:r>
            <w:r w:rsidR="001D4AA1">
              <w:rPr>
                <w:sz w:val="22"/>
                <w:szCs w:val="22"/>
              </w:rPr>
              <w:t>,</w:t>
            </w:r>
            <w:r w:rsidR="008007D6" w:rsidRPr="00B534A1">
              <w:rPr>
                <w:sz w:val="22"/>
                <w:szCs w:val="22"/>
              </w:rPr>
              <w:t xml:space="preserve"> of course</w:t>
            </w:r>
            <w:r w:rsidR="001D4AA1">
              <w:rPr>
                <w:sz w:val="22"/>
                <w:szCs w:val="22"/>
              </w:rPr>
              <w:t>,</w:t>
            </w:r>
            <w:r w:rsidR="008007D6" w:rsidRPr="00B534A1">
              <w:rPr>
                <w:sz w:val="22"/>
                <w:szCs w:val="22"/>
              </w:rPr>
              <w:t xml:space="preserve"> will vary by market.)</w:t>
            </w:r>
          </w:p>
        </w:tc>
      </w:tr>
      <w:tr w:rsidR="00B534A1" w:rsidRPr="00994729" w14:paraId="2A39FF37" w14:textId="77777777" w:rsidTr="00994729">
        <w:trPr>
          <w:tblCellSpacing w:w="15" w:type="dxa"/>
        </w:trPr>
        <w:tc>
          <w:tcPr>
            <w:tcW w:w="2020" w:type="dxa"/>
            <w:vAlign w:val="center"/>
          </w:tcPr>
          <w:p w14:paraId="3422BE00" w14:textId="15C5FB9C" w:rsidR="00B534A1" w:rsidRPr="00994729" w:rsidRDefault="00B534A1" w:rsidP="00994729">
            <w:pPr>
              <w:rPr>
                <w:b/>
                <w:bCs/>
              </w:rPr>
            </w:pPr>
            <w:r>
              <w:rPr>
                <w:b/>
                <w:bCs/>
              </w:rPr>
              <w:t>Time Management and Organization</w:t>
            </w:r>
          </w:p>
        </w:tc>
        <w:tc>
          <w:tcPr>
            <w:tcW w:w="8775" w:type="dxa"/>
            <w:vAlign w:val="center"/>
          </w:tcPr>
          <w:p w14:paraId="33DFC29E" w14:textId="21BBBACB" w:rsidR="00B534A1" w:rsidRPr="00B534A1" w:rsidRDefault="00B534A1" w:rsidP="00994729">
            <w:pPr>
              <w:rPr>
                <w:sz w:val="22"/>
                <w:szCs w:val="22"/>
              </w:rPr>
            </w:pPr>
            <w:r w:rsidRPr="00B534A1">
              <w:rPr>
                <w:sz w:val="22"/>
                <w:szCs w:val="22"/>
              </w:rPr>
              <w:t>An effective title sales rep knows that time is their most valuable resource and manages it with precision. They set clear daily, weekly, and monthly priorities, balancing time between prospecting, client meetings, follow-ups, and administrative tasks. They focus their energy on high-impact activities that drive business, avoiding distractions and unnecessary tasks that don’t contribute to sales success. They use scheduling tools, CRM systems, and time-blocking strategies to maximize efficiency. They ensure that they are available when clients need them but also maintain boundaries to prevent burnout. Their ability to manage time well allows them to meet deadlines, stay proactive rather than reactive, and ultimately achieve better sales results with less stress.</w:t>
            </w:r>
          </w:p>
        </w:tc>
      </w:tr>
      <w:tr w:rsidR="00994729" w:rsidRPr="00994729" w14:paraId="1502FA1C" w14:textId="77777777" w:rsidTr="00994729">
        <w:trPr>
          <w:tblCellSpacing w:w="15" w:type="dxa"/>
        </w:trPr>
        <w:tc>
          <w:tcPr>
            <w:tcW w:w="2020" w:type="dxa"/>
            <w:vAlign w:val="center"/>
            <w:hideMark/>
          </w:tcPr>
          <w:p w14:paraId="6ACCCE2B" w14:textId="1D817027" w:rsidR="00994729" w:rsidRPr="00994729" w:rsidRDefault="00994729" w:rsidP="00994729">
            <w:r w:rsidRPr="00994729">
              <w:rPr>
                <w:b/>
                <w:bCs/>
              </w:rPr>
              <w:t>Manages Sales Pipeline</w:t>
            </w:r>
            <w:r w:rsidR="00B534A1">
              <w:rPr>
                <w:b/>
                <w:bCs/>
              </w:rPr>
              <w:t>.</w:t>
            </w:r>
          </w:p>
        </w:tc>
        <w:tc>
          <w:tcPr>
            <w:tcW w:w="8775" w:type="dxa"/>
            <w:vAlign w:val="center"/>
            <w:hideMark/>
          </w:tcPr>
          <w:p w14:paraId="4E0E4892" w14:textId="3EE5B288" w:rsidR="00994729" w:rsidRPr="00994729" w:rsidRDefault="00994729" w:rsidP="00994729">
            <w:pPr>
              <w:rPr>
                <w:sz w:val="22"/>
                <w:szCs w:val="22"/>
              </w:rPr>
            </w:pPr>
            <w:r w:rsidRPr="00994729">
              <w:rPr>
                <w:sz w:val="22"/>
                <w:szCs w:val="22"/>
              </w:rPr>
              <w:t>A top-tier sales rep meticulously manages their sales pipeline</w:t>
            </w:r>
            <w:r w:rsidR="008007D6" w:rsidRPr="00B534A1">
              <w:rPr>
                <w:sz w:val="22"/>
                <w:szCs w:val="22"/>
              </w:rPr>
              <w:t xml:space="preserve"> and their time</w:t>
            </w:r>
            <w:r w:rsidRPr="00994729">
              <w:rPr>
                <w:sz w:val="22"/>
                <w:szCs w:val="22"/>
              </w:rPr>
              <w:t>, ensuring a consistent flow of opportunities at various stages of the buying process. They prioritize high-potential leads, effectively nurturing relationships and moving prospects through the funnel with strategic follow-ups. They track key sales metrics to measure conversion rates and refine their approach based on data insights. Their time is allocated wisely, focusing on activities that generate the highest retur</w:t>
            </w:r>
            <w:r w:rsidR="001D4AA1">
              <w:rPr>
                <w:sz w:val="22"/>
                <w:szCs w:val="22"/>
              </w:rPr>
              <w:t>n</w:t>
            </w:r>
            <w:r w:rsidRPr="00994729">
              <w:rPr>
                <w:sz w:val="22"/>
                <w:szCs w:val="22"/>
              </w:rPr>
              <w:t>, and they make informed decisions about where to invest marketing efforts. By keeping their pipeline full and balanced between short-term wins and long-term opportunities, they ensure predictable revenue growth and stability.</w:t>
            </w:r>
          </w:p>
        </w:tc>
      </w:tr>
      <w:tr w:rsidR="00994729" w:rsidRPr="00994729" w14:paraId="0A5790DB" w14:textId="77777777" w:rsidTr="00994729">
        <w:trPr>
          <w:tblCellSpacing w:w="15" w:type="dxa"/>
        </w:trPr>
        <w:tc>
          <w:tcPr>
            <w:tcW w:w="2020" w:type="dxa"/>
            <w:vAlign w:val="center"/>
            <w:hideMark/>
          </w:tcPr>
          <w:p w14:paraId="2E41BB52" w14:textId="77777777" w:rsidR="00994729" w:rsidRPr="00994729" w:rsidRDefault="00994729" w:rsidP="00994729">
            <w:r w:rsidRPr="00994729">
              <w:rPr>
                <w:b/>
                <w:bCs/>
              </w:rPr>
              <w:t>Title Industry Knowledge &amp; Problem Solving</w:t>
            </w:r>
          </w:p>
        </w:tc>
        <w:tc>
          <w:tcPr>
            <w:tcW w:w="8775" w:type="dxa"/>
            <w:vAlign w:val="center"/>
            <w:hideMark/>
          </w:tcPr>
          <w:p w14:paraId="2ABC06A4" w14:textId="77777777" w:rsidR="00994729" w:rsidRPr="00994729" w:rsidRDefault="00994729" w:rsidP="00994729">
            <w:pPr>
              <w:rPr>
                <w:sz w:val="22"/>
                <w:szCs w:val="22"/>
              </w:rPr>
            </w:pPr>
            <w:r w:rsidRPr="00994729">
              <w:rPr>
                <w:sz w:val="22"/>
                <w:szCs w:val="22"/>
              </w:rPr>
              <w:t>An exceptional sales professional possesses deep expertise in the title insurance industry, understanding not only their own company's offerings but also the broader landscape of market regulations, industry pain points, and customer needs. They can confidently explain complex title issues, identify challenges that might arise in a transaction, and provide insightful solutions that build trust with clients. Their problem-solving skills enable them to anticipate client concerns and address them proactively, positioning themselves as a knowledgeable and indispensable advisor. Their expertise extends across various sectors—</w:t>
            </w:r>
            <w:r w:rsidRPr="00994729">
              <w:rPr>
                <w:sz w:val="22"/>
                <w:szCs w:val="22"/>
              </w:rPr>
              <w:lastRenderedPageBreak/>
              <w:t>residential, commercial, builder, and lender clients—allowing them to tailor their sales approach to diverse audiences.</w:t>
            </w:r>
          </w:p>
        </w:tc>
      </w:tr>
      <w:tr w:rsidR="00994729" w:rsidRPr="00994729" w14:paraId="4777B01A" w14:textId="77777777" w:rsidTr="00994729">
        <w:trPr>
          <w:tblCellSpacing w:w="15" w:type="dxa"/>
        </w:trPr>
        <w:tc>
          <w:tcPr>
            <w:tcW w:w="2020" w:type="dxa"/>
            <w:vAlign w:val="center"/>
            <w:hideMark/>
          </w:tcPr>
          <w:p w14:paraId="5C5CDBC7" w14:textId="77777777" w:rsidR="00994729" w:rsidRPr="00994729" w:rsidRDefault="00994729" w:rsidP="00994729">
            <w:r w:rsidRPr="00994729">
              <w:rPr>
                <w:b/>
                <w:bCs/>
              </w:rPr>
              <w:lastRenderedPageBreak/>
              <w:t>Works Well with the Team</w:t>
            </w:r>
          </w:p>
        </w:tc>
        <w:tc>
          <w:tcPr>
            <w:tcW w:w="8775" w:type="dxa"/>
            <w:vAlign w:val="center"/>
            <w:hideMark/>
          </w:tcPr>
          <w:p w14:paraId="7168404D" w14:textId="77777777" w:rsidR="00994729" w:rsidRPr="00994729" w:rsidRDefault="00994729" w:rsidP="00994729">
            <w:pPr>
              <w:rPr>
                <w:sz w:val="22"/>
                <w:szCs w:val="22"/>
              </w:rPr>
            </w:pPr>
            <w:r w:rsidRPr="00994729">
              <w:rPr>
                <w:sz w:val="22"/>
                <w:szCs w:val="22"/>
              </w:rPr>
              <w:t xml:space="preserve">Collaboration is a hallmark of a strong sales performer. They work closely with escrow officers, processors, and other team members to create a seamless experience for clients, ensuring that the sales process transitions smoothly into operations. They recognize that sales </w:t>
            </w:r>
            <w:proofErr w:type="gramStart"/>
            <w:r w:rsidRPr="00994729">
              <w:rPr>
                <w:sz w:val="22"/>
                <w:szCs w:val="22"/>
              </w:rPr>
              <w:t>is</w:t>
            </w:r>
            <w:proofErr w:type="gramEnd"/>
            <w:r w:rsidRPr="00994729">
              <w:rPr>
                <w:sz w:val="22"/>
                <w:szCs w:val="22"/>
              </w:rPr>
              <w:t xml:space="preserve"> not a solo endeavor; they engage </w:t>
            </w:r>
            <w:proofErr w:type="gramStart"/>
            <w:r w:rsidRPr="00994729">
              <w:rPr>
                <w:sz w:val="22"/>
                <w:szCs w:val="22"/>
              </w:rPr>
              <w:t>escrow</w:t>
            </w:r>
            <w:proofErr w:type="gramEnd"/>
            <w:r w:rsidRPr="00994729">
              <w:rPr>
                <w:sz w:val="22"/>
                <w:szCs w:val="22"/>
              </w:rPr>
              <w:t xml:space="preserve"> officers in meetings, communicate sales efforts effectively, and provide insight into client expectations. They support their colleagues, helping struggling escrow officers increase production by connecting them with key clients and advocating for their skills. Their upbeat and positive approach fosters teamwork, driving success across the organization.</w:t>
            </w:r>
          </w:p>
        </w:tc>
      </w:tr>
      <w:tr w:rsidR="00994729" w:rsidRPr="00994729" w14:paraId="0317B9D0" w14:textId="77777777" w:rsidTr="00994729">
        <w:trPr>
          <w:tblCellSpacing w:w="15" w:type="dxa"/>
        </w:trPr>
        <w:tc>
          <w:tcPr>
            <w:tcW w:w="2020" w:type="dxa"/>
            <w:vAlign w:val="center"/>
            <w:hideMark/>
          </w:tcPr>
          <w:p w14:paraId="55AB9F19" w14:textId="77777777" w:rsidR="00994729" w:rsidRPr="00994729" w:rsidRDefault="00994729" w:rsidP="00994729">
            <w:r w:rsidRPr="00994729">
              <w:rPr>
                <w:b/>
                <w:bCs/>
              </w:rPr>
              <w:t>Leverages Community Events and Relationships</w:t>
            </w:r>
          </w:p>
        </w:tc>
        <w:tc>
          <w:tcPr>
            <w:tcW w:w="8775" w:type="dxa"/>
            <w:vAlign w:val="center"/>
            <w:hideMark/>
          </w:tcPr>
          <w:p w14:paraId="34037120" w14:textId="77777777" w:rsidR="00994729" w:rsidRPr="00994729" w:rsidRDefault="00994729" w:rsidP="00994729">
            <w:pPr>
              <w:rPr>
                <w:sz w:val="22"/>
                <w:szCs w:val="22"/>
              </w:rPr>
            </w:pPr>
            <w:r w:rsidRPr="00994729">
              <w:rPr>
                <w:sz w:val="22"/>
                <w:szCs w:val="22"/>
              </w:rPr>
              <w:t xml:space="preserve">A strong title sales professional understands that community engagement is a powerful business development tool. They strategically participate in and contribute to community events, serving in leadership roles and aligning themselves with influential organizations that provide direct access to potential clients. They don’t just attend </w:t>
            </w:r>
            <w:proofErr w:type="gramStart"/>
            <w:r w:rsidRPr="00994729">
              <w:rPr>
                <w:sz w:val="22"/>
                <w:szCs w:val="22"/>
              </w:rPr>
              <w:t>events—</w:t>
            </w:r>
            <w:proofErr w:type="gramEnd"/>
            <w:r w:rsidRPr="00994729">
              <w:rPr>
                <w:sz w:val="22"/>
                <w:szCs w:val="22"/>
              </w:rPr>
              <w:t>they build meaningful relationships that establish credibility and trust, ultimately leading to referrals and long-term business partnerships. By integrating themselves into the community, they become a recognized and respected figure in the industry, consistently generating high-value leads and reinforcing their brand as the go-to professional for title services.</w:t>
            </w:r>
          </w:p>
        </w:tc>
      </w:tr>
      <w:tr w:rsidR="00994729" w:rsidRPr="00994729" w14:paraId="585C7ACC" w14:textId="77777777" w:rsidTr="00994729">
        <w:trPr>
          <w:tblCellSpacing w:w="15" w:type="dxa"/>
        </w:trPr>
        <w:tc>
          <w:tcPr>
            <w:tcW w:w="2020" w:type="dxa"/>
            <w:vAlign w:val="center"/>
            <w:hideMark/>
          </w:tcPr>
          <w:p w14:paraId="4040043B" w14:textId="77777777" w:rsidR="00994729" w:rsidRPr="00994729" w:rsidRDefault="00994729" w:rsidP="00994729">
            <w:r w:rsidRPr="00994729">
              <w:rPr>
                <w:b/>
                <w:bCs/>
              </w:rPr>
              <w:t>Customer Service (NDP - Non-Directing Party)</w:t>
            </w:r>
          </w:p>
        </w:tc>
        <w:tc>
          <w:tcPr>
            <w:tcW w:w="8775" w:type="dxa"/>
            <w:vAlign w:val="center"/>
            <w:hideMark/>
          </w:tcPr>
          <w:p w14:paraId="72EF1098" w14:textId="77777777" w:rsidR="00994729" w:rsidRPr="00994729" w:rsidRDefault="00994729" w:rsidP="00994729">
            <w:pPr>
              <w:rPr>
                <w:sz w:val="22"/>
                <w:szCs w:val="22"/>
              </w:rPr>
            </w:pPr>
            <w:r w:rsidRPr="00994729">
              <w:rPr>
                <w:sz w:val="22"/>
                <w:szCs w:val="22"/>
              </w:rPr>
              <w:t>Beyond just closing deals, a top-performing sales rep understands the value of post-closing engagement, particularly in non-directing party (NDP) transactions. They take an active role in following up with clients, ensuring satisfaction, and identifying additional opportunities for future business. They educate clients and referral partners about the NDP program, increasing adoption and effectiveness. Working closely with escrow officers, they coordinate efforts to maximize the program’s impact, ultimately leading to increased customer retention and new client acquisition. Their strong track record of converting NDP prospects into long-term clients sets them apart as a strategic sales professional.</w:t>
            </w:r>
          </w:p>
        </w:tc>
      </w:tr>
      <w:tr w:rsidR="00994729" w:rsidRPr="00994729" w14:paraId="46B34D25" w14:textId="77777777" w:rsidTr="00994729">
        <w:trPr>
          <w:tblCellSpacing w:w="15" w:type="dxa"/>
        </w:trPr>
        <w:tc>
          <w:tcPr>
            <w:tcW w:w="2020" w:type="dxa"/>
            <w:vAlign w:val="center"/>
            <w:hideMark/>
          </w:tcPr>
          <w:p w14:paraId="6EDFCD62" w14:textId="77777777" w:rsidR="00994729" w:rsidRPr="00994729" w:rsidRDefault="00994729" w:rsidP="00994729">
            <w:r w:rsidRPr="00994729">
              <w:rPr>
                <w:b/>
                <w:bCs/>
              </w:rPr>
              <w:t>Competitor Awareness &amp; Market Intelligence</w:t>
            </w:r>
          </w:p>
        </w:tc>
        <w:tc>
          <w:tcPr>
            <w:tcW w:w="8775" w:type="dxa"/>
            <w:vAlign w:val="center"/>
            <w:hideMark/>
          </w:tcPr>
          <w:p w14:paraId="1AD70A50" w14:textId="77777777" w:rsidR="00994729" w:rsidRPr="00994729" w:rsidRDefault="00994729" w:rsidP="00994729">
            <w:pPr>
              <w:rPr>
                <w:sz w:val="22"/>
                <w:szCs w:val="22"/>
              </w:rPr>
            </w:pPr>
            <w:r w:rsidRPr="00994729">
              <w:rPr>
                <w:sz w:val="22"/>
                <w:szCs w:val="22"/>
              </w:rPr>
              <w:t>A strong sales professional remains keenly aware of competitors, market shifts, and evolving industry trends. They actively track competitor pricing models, service offerings, and strategic moves, using this intelligence to differentiate their company’s value proposition. They understand where their company excels and where improvements can be made, allowing them to proactively address objections and position their company as the best choice. They use insights from the market to refine their sales pitch, anticipate customer needs, and develop creative strategies to capture market share. By staying ahead of trends, they ensure they are always in a position of strength when engaging with clients and prospects.</w:t>
            </w:r>
          </w:p>
        </w:tc>
      </w:tr>
      <w:tr w:rsidR="00994729" w:rsidRPr="00994729" w14:paraId="627119B2" w14:textId="77777777" w:rsidTr="00994729">
        <w:trPr>
          <w:tblCellSpacing w:w="15" w:type="dxa"/>
        </w:trPr>
        <w:tc>
          <w:tcPr>
            <w:tcW w:w="2020" w:type="dxa"/>
            <w:vAlign w:val="center"/>
            <w:hideMark/>
          </w:tcPr>
          <w:p w14:paraId="67A3531D" w14:textId="77777777" w:rsidR="00994729" w:rsidRPr="00994729" w:rsidRDefault="00994729" w:rsidP="00994729">
            <w:r w:rsidRPr="00994729">
              <w:rPr>
                <w:b/>
                <w:bCs/>
              </w:rPr>
              <w:lastRenderedPageBreak/>
              <w:t>Maximizes the Benefits from Marketing &amp; CE Classes</w:t>
            </w:r>
          </w:p>
        </w:tc>
        <w:tc>
          <w:tcPr>
            <w:tcW w:w="8775" w:type="dxa"/>
            <w:vAlign w:val="center"/>
            <w:hideMark/>
          </w:tcPr>
          <w:p w14:paraId="7FB87518" w14:textId="77777777" w:rsidR="00994729" w:rsidRPr="00994729" w:rsidRDefault="00994729" w:rsidP="00994729">
            <w:pPr>
              <w:rPr>
                <w:sz w:val="22"/>
                <w:szCs w:val="22"/>
              </w:rPr>
            </w:pPr>
            <w:r w:rsidRPr="00994729">
              <w:rPr>
                <w:sz w:val="22"/>
                <w:szCs w:val="22"/>
              </w:rPr>
              <w:t xml:space="preserve">A top sales performer actively utilizes marketing and continuing education (CE) opportunities as a means to deepen relationships and generate business. They don’t just attend these </w:t>
            </w:r>
            <w:proofErr w:type="gramStart"/>
            <w:r w:rsidRPr="00994729">
              <w:rPr>
                <w:sz w:val="22"/>
                <w:szCs w:val="22"/>
              </w:rPr>
              <w:t>events—</w:t>
            </w:r>
            <w:proofErr w:type="gramEnd"/>
            <w:r w:rsidRPr="00994729">
              <w:rPr>
                <w:sz w:val="22"/>
                <w:szCs w:val="22"/>
              </w:rPr>
              <w:t>they engage, network, and follow up diligently. They are skilled in leveraging marketing dollars efficiently, choosing impactful sponsorships and events that yield high returns. At CE classes and industry gatherings, they connect with participants, build credibility, and schedule follow-up meetings to convert relationships into business. Their meticulous tracking ensures no lead is lost, and their disciplined follow-up leads to a high conversion rate, often exceeding 25% of contacts turning into actual transactions.</w:t>
            </w:r>
          </w:p>
        </w:tc>
      </w:tr>
      <w:tr w:rsidR="00994729" w:rsidRPr="00994729" w14:paraId="02422C9B" w14:textId="77777777" w:rsidTr="00994729">
        <w:trPr>
          <w:tblCellSpacing w:w="15" w:type="dxa"/>
        </w:trPr>
        <w:tc>
          <w:tcPr>
            <w:tcW w:w="2020" w:type="dxa"/>
            <w:vAlign w:val="center"/>
            <w:hideMark/>
          </w:tcPr>
          <w:p w14:paraId="27F3A4CC" w14:textId="77777777" w:rsidR="00994729" w:rsidRPr="00994729" w:rsidRDefault="00994729" w:rsidP="00994729">
            <w:r w:rsidRPr="00994729">
              <w:rPr>
                <w:b/>
                <w:bCs/>
              </w:rPr>
              <w:t>Tracks Activity and Results (CRM)</w:t>
            </w:r>
          </w:p>
        </w:tc>
        <w:tc>
          <w:tcPr>
            <w:tcW w:w="8775" w:type="dxa"/>
            <w:vAlign w:val="center"/>
            <w:hideMark/>
          </w:tcPr>
          <w:p w14:paraId="4905E580" w14:textId="3676FCBD" w:rsidR="00994729" w:rsidRPr="00994729" w:rsidRDefault="00994729" w:rsidP="00994729">
            <w:pPr>
              <w:rPr>
                <w:sz w:val="22"/>
                <w:szCs w:val="22"/>
              </w:rPr>
            </w:pPr>
            <w:r w:rsidRPr="00994729">
              <w:rPr>
                <w:sz w:val="22"/>
                <w:szCs w:val="22"/>
              </w:rPr>
              <w:t>A high-performing sales rep understands that data is a powerful sales tool. They consistently log their sales activities, contacts, and interactions in the company’s CRM system, ensuring full visibility into their pipeline and progress. They analyze their own performance metrics to identify strengths and areas for improvement, using CRM insights to plan their outreach strategically. They use data to create accurate sales forecasts and prioritize high-impact activities. Their meticulous tracking ensures that every opportunity is followed up on, and no client or prospect falls through the cracks. Their commitment to CRM usage contributes to overall business intelligence, helping the entire sales team improve efficiency and effectiveness.</w:t>
            </w:r>
            <w:r w:rsidR="00B534A1">
              <w:rPr>
                <w:sz w:val="22"/>
                <w:szCs w:val="22"/>
              </w:rPr>
              <w:t xml:space="preserve"> 100% accurate and timely entry of sales data and account information. </w:t>
            </w:r>
          </w:p>
        </w:tc>
      </w:tr>
      <w:tr w:rsidR="00994729" w:rsidRPr="00994729" w14:paraId="444C26D5" w14:textId="77777777" w:rsidTr="00994729">
        <w:trPr>
          <w:tblCellSpacing w:w="15" w:type="dxa"/>
        </w:trPr>
        <w:tc>
          <w:tcPr>
            <w:tcW w:w="2020" w:type="dxa"/>
            <w:vAlign w:val="center"/>
            <w:hideMark/>
          </w:tcPr>
          <w:p w14:paraId="3FB5E643" w14:textId="77777777" w:rsidR="00994729" w:rsidRPr="00994729" w:rsidRDefault="00994729" w:rsidP="00994729">
            <w:r w:rsidRPr="00994729">
              <w:rPr>
                <w:b/>
                <w:bCs/>
              </w:rPr>
              <w:t>Culture &amp; Environmental Fit</w:t>
            </w:r>
          </w:p>
        </w:tc>
        <w:tc>
          <w:tcPr>
            <w:tcW w:w="8775" w:type="dxa"/>
            <w:vAlign w:val="center"/>
            <w:hideMark/>
          </w:tcPr>
          <w:p w14:paraId="404F7BC6" w14:textId="77777777" w:rsidR="00994729" w:rsidRPr="00994729" w:rsidRDefault="00994729" w:rsidP="00994729">
            <w:pPr>
              <w:rPr>
                <w:sz w:val="22"/>
                <w:szCs w:val="22"/>
              </w:rPr>
            </w:pPr>
            <w:r w:rsidRPr="00994729">
              <w:rPr>
                <w:sz w:val="22"/>
                <w:szCs w:val="22"/>
              </w:rPr>
              <w:t>A top-performing sales professional embodies the company’s values, contributing to a culture of integrity, collaboration, and client-focused service. They are coachable, open to feedback, and continuously seek opportunities for personal and professional growth. They take ownership of their work, embrace challenges with a solutions-oriented mindset, and support their colleagues in achieving collective success. Rather than blaming external factors for challenges, they take proactive steps to overcome obstacles and drive results. Their self-awareness enables them to adjust their approach when necessary, ensuring long-term alignment with company goals and values.</w:t>
            </w:r>
          </w:p>
        </w:tc>
      </w:tr>
      <w:tr w:rsidR="00994729" w:rsidRPr="00994729" w14:paraId="09D0E5BD" w14:textId="77777777" w:rsidTr="00994729">
        <w:trPr>
          <w:tblCellSpacing w:w="15" w:type="dxa"/>
        </w:trPr>
        <w:tc>
          <w:tcPr>
            <w:tcW w:w="2020" w:type="dxa"/>
            <w:vAlign w:val="center"/>
            <w:hideMark/>
          </w:tcPr>
          <w:p w14:paraId="387A934B" w14:textId="77777777" w:rsidR="00994729" w:rsidRPr="00994729" w:rsidRDefault="00994729" w:rsidP="00994729">
            <w:r w:rsidRPr="00994729">
              <w:rPr>
                <w:b/>
                <w:bCs/>
              </w:rPr>
              <w:t>Talent Scout</w:t>
            </w:r>
          </w:p>
        </w:tc>
        <w:tc>
          <w:tcPr>
            <w:tcW w:w="8775" w:type="dxa"/>
            <w:vAlign w:val="center"/>
            <w:hideMark/>
          </w:tcPr>
          <w:p w14:paraId="51717CE3" w14:textId="77777777" w:rsidR="00994729" w:rsidRPr="00994729" w:rsidRDefault="00994729" w:rsidP="00994729">
            <w:pPr>
              <w:rPr>
                <w:sz w:val="22"/>
                <w:szCs w:val="22"/>
              </w:rPr>
            </w:pPr>
            <w:r w:rsidRPr="00994729">
              <w:rPr>
                <w:sz w:val="22"/>
                <w:szCs w:val="22"/>
              </w:rPr>
              <w:t xml:space="preserve">A top sales professional is not just focused on bringing in </w:t>
            </w:r>
            <w:proofErr w:type="gramStart"/>
            <w:r w:rsidRPr="00994729">
              <w:rPr>
                <w:sz w:val="22"/>
                <w:szCs w:val="22"/>
              </w:rPr>
              <w:t>business—</w:t>
            </w:r>
            <w:proofErr w:type="gramEnd"/>
            <w:r w:rsidRPr="00994729">
              <w:rPr>
                <w:sz w:val="22"/>
                <w:szCs w:val="22"/>
              </w:rPr>
              <w:t xml:space="preserve">they also have a keen eye for recruiting top talent. They maintain strong relationships within the industry, identifying </w:t>
            </w:r>
            <w:proofErr w:type="gramStart"/>
            <w:r w:rsidRPr="00994729">
              <w:rPr>
                <w:sz w:val="22"/>
                <w:szCs w:val="22"/>
              </w:rPr>
              <w:t>escrow</w:t>
            </w:r>
            <w:proofErr w:type="gramEnd"/>
            <w:r w:rsidRPr="00994729">
              <w:rPr>
                <w:sz w:val="22"/>
                <w:szCs w:val="22"/>
              </w:rPr>
              <w:t xml:space="preserve"> officers, title officers, and sales professionals who would be valuable additions to the team. They proactively recommend high-potential candidates, recognizing that surrounding themselves with talented colleagues benefits the entire organization. They act as ambassadors for the company, promoting its culture and career opportunities in their professional circles. By helping to attract and onboard top-tier talent, they contribute to the company’s long-term growth and competitiveness in the marketplace.</w:t>
            </w:r>
          </w:p>
        </w:tc>
      </w:tr>
    </w:tbl>
    <w:p w14:paraId="36E82757" w14:textId="77777777" w:rsidR="00994729" w:rsidRDefault="00994729" w:rsidP="00994729"/>
    <w:sectPr w:rsidR="00994729" w:rsidSect="00994729">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5E7E" w14:textId="77777777" w:rsidR="00F8144A" w:rsidRDefault="00F8144A" w:rsidP="00994729">
      <w:pPr>
        <w:spacing w:after="0" w:line="240" w:lineRule="auto"/>
      </w:pPr>
      <w:r>
        <w:separator/>
      </w:r>
    </w:p>
  </w:endnote>
  <w:endnote w:type="continuationSeparator" w:id="0">
    <w:p w14:paraId="585D034A" w14:textId="77777777" w:rsidR="00F8144A" w:rsidRDefault="00F8144A" w:rsidP="0099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702099"/>
      <w:docPartObj>
        <w:docPartGallery w:val="Page Numbers (Bottom of Page)"/>
        <w:docPartUnique/>
      </w:docPartObj>
    </w:sdtPr>
    <w:sdtEndPr>
      <w:rPr>
        <w:noProof/>
      </w:rPr>
    </w:sdtEndPr>
    <w:sdtContent>
      <w:p w14:paraId="53D38664" w14:textId="0C074B03" w:rsidR="00994729" w:rsidRDefault="009947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E3810" w14:textId="77777777" w:rsidR="00994729" w:rsidRDefault="00994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FC33" w14:textId="77777777" w:rsidR="00F8144A" w:rsidRDefault="00F8144A" w:rsidP="00994729">
      <w:pPr>
        <w:spacing w:after="0" w:line="240" w:lineRule="auto"/>
      </w:pPr>
      <w:r>
        <w:separator/>
      </w:r>
    </w:p>
  </w:footnote>
  <w:footnote w:type="continuationSeparator" w:id="0">
    <w:p w14:paraId="7A6F71DA" w14:textId="77777777" w:rsidR="00F8144A" w:rsidRDefault="00F8144A" w:rsidP="00994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29"/>
    <w:rsid w:val="000A05EC"/>
    <w:rsid w:val="001D4AA1"/>
    <w:rsid w:val="002A53F8"/>
    <w:rsid w:val="002F4E52"/>
    <w:rsid w:val="0053231A"/>
    <w:rsid w:val="007F7543"/>
    <w:rsid w:val="00800577"/>
    <w:rsid w:val="008007D6"/>
    <w:rsid w:val="00994729"/>
    <w:rsid w:val="009A259D"/>
    <w:rsid w:val="00A46D27"/>
    <w:rsid w:val="00B07161"/>
    <w:rsid w:val="00B534A1"/>
    <w:rsid w:val="00CA7F53"/>
    <w:rsid w:val="00F3508C"/>
    <w:rsid w:val="00F77A0E"/>
    <w:rsid w:val="00F8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5A352"/>
  <w15:chartTrackingRefBased/>
  <w15:docId w15:val="{10F10AFF-073C-4060-A9D3-123F58C0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29"/>
    <w:rPr>
      <w:rFonts w:eastAsiaTheme="majorEastAsia" w:cstheme="majorBidi"/>
      <w:color w:val="272727" w:themeColor="text1" w:themeTint="D8"/>
    </w:rPr>
  </w:style>
  <w:style w:type="paragraph" w:styleId="Title">
    <w:name w:val="Title"/>
    <w:basedOn w:val="Normal"/>
    <w:next w:val="Normal"/>
    <w:link w:val="TitleChar"/>
    <w:uiPriority w:val="10"/>
    <w:qFormat/>
    <w:rsid w:val="00994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29"/>
    <w:pPr>
      <w:spacing w:before="160"/>
      <w:jc w:val="center"/>
    </w:pPr>
    <w:rPr>
      <w:i/>
      <w:iCs/>
      <w:color w:val="404040" w:themeColor="text1" w:themeTint="BF"/>
    </w:rPr>
  </w:style>
  <w:style w:type="character" w:customStyle="1" w:styleId="QuoteChar">
    <w:name w:val="Quote Char"/>
    <w:basedOn w:val="DefaultParagraphFont"/>
    <w:link w:val="Quote"/>
    <w:uiPriority w:val="29"/>
    <w:rsid w:val="00994729"/>
    <w:rPr>
      <w:i/>
      <w:iCs/>
      <w:color w:val="404040" w:themeColor="text1" w:themeTint="BF"/>
    </w:rPr>
  </w:style>
  <w:style w:type="paragraph" w:styleId="ListParagraph">
    <w:name w:val="List Paragraph"/>
    <w:basedOn w:val="Normal"/>
    <w:uiPriority w:val="34"/>
    <w:qFormat/>
    <w:rsid w:val="00994729"/>
    <w:pPr>
      <w:ind w:left="720"/>
      <w:contextualSpacing/>
    </w:pPr>
  </w:style>
  <w:style w:type="character" w:styleId="IntenseEmphasis">
    <w:name w:val="Intense Emphasis"/>
    <w:basedOn w:val="DefaultParagraphFont"/>
    <w:uiPriority w:val="21"/>
    <w:qFormat/>
    <w:rsid w:val="00994729"/>
    <w:rPr>
      <w:i/>
      <w:iCs/>
      <w:color w:val="0F4761" w:themeColor="accent1" w:themeShade="BF"/>
    </w:rPr>
  </w:style>
  <w:style w:type="paragraph" w:styleId="IntenseQuote">
    <w:name w:val="Intense Quote"/>
    <w:basedOn w:val="Normal"/>
    <w:next w:val="Normal"/>
    <w:link w:val="IntenseQuoteChar"/>
    <w:uiPriority w:val="30"/>
    <w:qFormat/>
    <w:rsid w:val="0099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29"/>
    <w:rPr>
      <w:i/>
      <w:iCs/>
      <w:color w:val="0F4761" w:themeColor="accent1" w:themeShade="BF"/>
    </w:rPr>
  </w:style>
  <w:style w:type="character" w:styleId="IntenseReference">
    <w:name w:val="Intense Reference"/>
    <w:basedOn w:val="DefaultParagraphFont"/>
    <w:uiPriority w:val="32"/>
    <w:qFormat/>
    <w:rsid w:val="00994729"/>
    <w:rPr>
      <w:b/>
      <w:bCs/>
      <w:smallCaps/>
      <w:color w:val="0F4761" w:themeColor="accent1" w:themeShade="BF"/>
      <w:spacing w:val="5"/>
    </w:rPr>
  </w:style>
  <w:style w:type="paragraph" w:styleId="Header">
    <w:name w:val="header"/>
    <w:basedOn w:val="Normal"/>
    <w:link w:val="HeaderChar"/>
    <w:uiPriority w:val="99"/>
    <w:unhideWhenUsed/>
    <w:rsid w:val="0099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729"/>
  </w:style>
  <w:style w:type="paragraph" w:styleId="Footer">
    <w:name w:val="footer"/>
    <w:basedOn w:val="Normal"/>
    <w:link w:val="FooterChar"/>
    <w:uiPriority w:val="99"/>
    <w:unhideWhenUsed/>
    <w:rsid w:val="0099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729"/>
  </w:style>
  <w:style w:type="paragraph" w:styleId="Revision">
    <w:name w:val="Revision"/>
    <w:hidden/>
    <w:uiPriority w:val="99"/>
    <w:semiHidden/>
    <w:rsid w:val="001D4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84790">
      <w:bodyDiv w:val="1"/>
      <w:marLeft w:val="0"/>
      <w:marRight w:val="0"/>
      <w:marTop w:val="0"/>
      <w:marBottom w:val="0"/>
      <w:divBdr>
        <w:top w:val="none" w:sz="0" w:space="0" w:color="auto"/>
        <w:left w:val="none" w:sz="0" w:space="0" w:color="auto"/>
        <w:bottom w:val="none" w:sz="0" w:space="0" w:color="auto"/>
        <w:right w:val="none" w:sz="0" w:space="0" w:color="auto"/>
      </w:divBdr>
    </w:div>
    <w:div w:id="16215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1301</Words>
  <Characters>8116</Characters>
  <Application>Microsoft Office Word</Application>
  <DocSecurity>0</DocSecurity>
  <Lines>144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Johanson</dc:creator>
  <cp:keywords/>
  <dc:description/>
  <cp:lastModifiedBy>Bryan Johanson</cp:lastModifiedBy>
  <cp:revision>4</cp:revision>
  <dcterms:created xsi:type="dcterms:W3CDTF">2025-02-28T22:56:00Z</dcterms:created>
  <dcterms:modified xsi:type="dcterms:W3CDTF">2025-03-05T23:01:00Z</dcterms:modified>
</cp:coreProperties>
</file>